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886" w:rsidRDefault="00FA7886">
      <w:pPr>
        <w:rPr>
          <w:rFonts w:ascii="Algerian" w:hAnsi="Algerian"/>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FA7886" w:rsidRDefault="00FA7886">
      <w:pPr>
        <w:rPr>
          <w:rFonts w:ascii="Algerian" w:hAnsi="Algerian"/>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3C2AA9" w:rsidRDefault="00CB79CA">
      <w:pPr>
        <w:rPr>
          <w:rFonts w:ascii="Algerian" w:hAnsi="Algerian"/>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BE398E">
        <w:rPr>
          <w:rFonts w:ascii="Algerian" w:hAnsi="Algerian"/>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Laiks </w:t>
      </w:r>
      <w:r w:rsidR="00BE398E">
        <w:rPr>
          <w:rFonts w:ascii="Algerian" w:hAnsi="Algerian"/>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BE398E">
        <w:rPr>
          <w:rFonts w:ascii="Algerian" w:hAnsi="Algerian"/>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laukiem.</w:t>
      </w:r>
    </w:p>
    <w:p w:rsidR="00FA7886" w:rsidRDefault="00FA7886">
      <w:pPr>
        <w:rPr>
          <w:rFonts w:ascii="Algerian" w:hAnsi="Algerian"/>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FA7886" w:rsidRPr="00BE398E" w:rsidRDefault="00FA7886">
      <w:pPr>
        <w:rPr>
          <w:rFonts w:ascii="Algerian" w:hAnsi="Algerian"/>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CB79CA" w:rsidRDefault="00CB79CA"/>
    <w:p w:rsidR="00CB79CA" w:rsidRDefault="00CB79CA"/>
    <w:p w:rsidR="00CB79CA" w:rsidRDefault="00CB79CA"/>
    <w:p w:rsidR="00CB79CA" w:rsidRDefault="00CB79CA"/>
    <w:p w:rsidR="00CB79CA" w:rsidRDefault="00CB79CA"/>
    <w:p w:rsidR="00CB79CA" w:rsidRDefault="00CB79CA"/>
    <w:p w:rsidR="00CB79CA" w:rsidRDefault="00CB79CA"/>
    <w:p w:rsidR="00CB79CA" w:rsidRPr="00FA7886" w:rsidRDefault="00FA7886">
      <w:pPr>
        <w:rPr>
          <w:rFonts w:ascii="Times New Roman" w:hAnsi="Times New Roman" w:cs="Times New Roman"/>
          <w:sz w:val="24"/>
          <w:szCs w:val="24"/>
        </w:rPr>
      </w:pPr>
      <w:r w:rsidRPr="00FA7886">
        <w:rPr>
          <w:rFonts w:ascii="Times New Roman" w:hAnsi="Times New Roman" w:cs="Times New Roman"/>
          <w:sz w:val="24"/>
          <w:szCs w:val="24"/>
        </w:rPr>
        <w:t xml:space="preserve">Mālpils internātpamatskola </w:t>
      </w:r>
    </w:p>
    <w:p w:rsidR="00FA7886" w:rsidRPr="00FA7886" w:rsidRDefault="00FA7886">
      <w:pPr>
        <w:rPr>
          <w:rFonts w:ascii="Times New Roman" w:hAnsi="Times New Roman" w:cs="Times New Roman"/>
          <w:sz w:val="24"/>
          <w:szCs w:val="24"/>
        </w:rPr>
      </w:pPr>
      <w:r w:rsidRPr="00FA7886">
        <w:rPr>
          <w:rFonts w:ascii="Times New Roman" w:hAnsi="Times New Roman" w:cs="Times New Roman"/>
          <w:sz w:val="24"/>
          <w:szCs w:val="24"/>
        </w:rPr>
        <w:t>Mālpils, Pils iela 14  LV-2152</w:t>
      </w:r>
    </w:p>
    <w:p w:rsidR="00CB79CA" w:rsidRPr="00FA7886" w:rsidRDefault="00CB79CA">
      <w:pPr>
        <w:rPr>
          <w:rFonts w:ascii="Times New Roman" w:hAnsi="Times New Roman" w:cs="Times New Roman"/>
          <w:sz w:val="24"/>
          <w:szCs w:val="24"/>
        </w:rPr>
      </w:pPr>
    </w:p>
    <w:p w:rsidR="00CB79CA" w:rsidRPr="00FA7886" w:rsidRDefault="00CB79CA">
      <w:pPr>
        <w:rPr>
          <w:rFonts w:ascii="Times New Roman" w:hAnsi="Times New Roman" w:cs="Times New Roman"/>
          <w:sz w:val="24"/>
          <w:szCs w:val="24"/>
        </w:rPr>
      </w:pPr>
      <w:bookmarkStart w:id="0" w:name="_GoBack"/>
      <w:bookmarkEnd w:id="0"/>
    </w:p>
    <w:p w:rsidR="00CB79CA" w:rsidRPr="00FA7886" w:rsidRDefault="00CB79CA">
      <w:pPr>
        <w:rPr>
          <w:rFonts w:ascii="Times New Roman" w:hAnsi="Times New Roman" w:cs="Times New Roman"/>
          <w:sz w:val="24"/>
          <w:szCs w:val="24"/>
        </w:rPr>
      </w:pPr>
      <w:r w:rsidRPr="00FA7886">
        <w:rPr>
          <w:rFonts w:ascii="Times New Roman" w:hAnsi="Times New Roman" w:cs="Times New Roman"/>
          <w:sz w:val="24"/>
          <w:szCs w:val="24"/>
        </w:rPr>
        <w:lastRenderedPageBreak/>
        <w:t>Ir vakarmācību laiks, bet nezin kāpēc audzinātāja ienāk klasē ar lielam baltām lapām rokās. Un smaida..... Kas nu būs?</w:t>
      </w:r>
    </w:p>
    <w:p w:rsidR="00CB79CA" w:rsidRPr="00FA7886" w:rsidRDefault="00CB79CA">
      <w:pPr>
        <w:rPr>
          <w:rFonts w:ascii="Times New Roman" w:hAnsi="Times New Roman" w:cs="Times New Roman"/>
          <w:sz w:val="24"/>
          <w:szCs w:val="24"/>
        </w:rPr>
      </w:pPr>
      <w:r w:rsidRPr="00FA7886">
        <w:rPr>
          <w:rFonts w:ascii="Times New Roman" w:hAnsi="Times New Roman" w:cs="Times New Roman"/>
          <w:sz w:val="24"/>
          <w:szCs w:val="24"/>
        </w:rPr>
        <w:t xml:space="preserve">„ Varu jums piedāvāt dalību jaunā konkursā.” .... Atkal.... nu ko...par ko? Kur? Kad? Jautājumi lido no visām pusēm. Mums jau patīk. </w:t>
      </w:r>
    </w:p>
    <w:p w:rsidR="00CB79CA" w:rsidRPr="00FA7886" w:rsidRDefault="00CB79CA">
      <w:pPr>
        <w:rPr>
          <w:rFonts w:ascii="Times New Roman" w:hAnsi="Times New Roman" w:cs="Times New Roman"/>
          <w:sz w:val="24"/>
          <w:szCs w:val="24"/>
        </w:rPr>
      </w:pPr>
      <w:r w:rsidRPr="00FA7886">
        <w:rPr>
          <w:rFonts w:ascii="Times New Roman" w:hAnsi="Times New Roman" w:cs="Times New Roman"/>
          <w:sz w:val="24"/>
          <w:szCs w:val="24"/>
        </w:rPr>
        <w:t xml:space="preserve">   Pag... kāda uzņēmējdarbība laukos?  Laukos ir zemnieki, lopkopji, bet uzņēmēji tak ir pilsētā.  Skolotāja ātri vien apgāž mūsu priekšstatus.</w:t>
      </w:r>
    </w:p>
    <w:p w:rsidR="00CB79CA" w:rsidRPr="00FA7886" w:rsidRDefault="00CB79CA">
      <w:pPr>
        <w:rPr>
          <w:rFonts w:ascii="Times New Roman" w:hAnsi="Times New Roman" w:cs="Times New Roman"/>
          <w:sz w:val="24"/>
          <w:szCs w:val="24"/>
        </w:rPr>
      </w:pPr>
      <w:r w:rsidRPr="00FA7886">
        <w:rPr>
          <w:rFonts w:ascii="Times New Roman" w:hAnsi="Times New Roman" w:cs="Times New Roman"/>
          <w:sz w:val="24"/>
          <w:szCs w:val="24"/>
        </w:rPr>
        <w:t xml:space="preserve">  Ja jau interese ir izraisīta nolemjam, ka brauksim iepazīt musu skolas skolotājas Guntas un viņas dzīvesbiedra Aiva</w:t>
      </w:r>
      <w:r w:rsidR="00D9171B" w:rsidRPr="00FA7886">
        <w:rPr>
          <w:rFonts w:ascii="Times New Roman" w:hAnsi="Times New Roman" w:cs="Times New Roman"/>
          <w:sz w:val="24"/>
          <w:szCs w:val="24"/>
        </w:rPr>
        <w:t>ra saimniecību „Lielgrodes” Allažu pagastā.</w:t>
      </w:r>
    </w:p>
    <w:p w:rsidR="00CB79CA" w:rsidRPr="00FA7886" w:rsidRDefault="00CB79CA">
      <w:pPr>
        <w:rPr>
          <w:rFonts w:ascii="Times New Roman" w:hAnsi="Times New Roman" w:cs="Times New Roman"/>
          <w:sz w:val="24"/>
          <w:szCs w:val="24"/>
        </w:rPr>
      </w:pPr>
      <w:r w:rsidRPr="00FA7886">
        <w:rPr>
          <w:rFonts w:ascii="Times New Roman" w:hAnsi="Times New Roman" w:cs="Times New Roman"/>
          <w:sz w:val="24"/>
          <w:szCs w:val="24"/>
        </w:rPr>
        <w:t xml:space="preserve">   Zvanām, lai pieteiktos viesos. Atbilde ir pozitīva un nu varam doties uz datorklasi, šoreiz nevis ko mācīties rakstīt, vai kad labi pastrādāts, paspēlēt  spēlītes, </w:t>
      </w:r>
      <w:r w:rsidR="00BE398E" w:rsidRPr="00FA7886">
        <w:rPr>
          <w:rFonts w:ascii="Times New Roman" w:hAnsi="Times New Roman" w:cs="Times New Roman"/>
          <w:sz w:val="24"/>
          <w:szCs w:val="24"/>
        </w:rPr>
        <w:t xml:space="preserve">bet </w:t>
      </w:r>
      <w:r w:rsidRPr="00FA7886">
        <w:rPr>
          <w:rFonts w:ascii="Times New Roman" w:hAnsi="Times New Roman" w:cs="Times New Roman"/>
          <w:sz w:val="24"/>
          <w:szCs w:val="24"/>
        </w:rPr>
        <w:t>atrast jau pieejamo informāciju par šo saimniecību.</w:t>
      </w:r>
    </w:p>
    <w:p w:rsidR="00BE398E" w:rsidRPr="00FA7886" w:rsidRDefault="00BE398E">
      <w:pPr>
        <w:rPr>
          <w:rFonts w:ascii="Times New Roman" w:hAnsi="Times New Roman" w:cs="Times New Roman"/>
          <w:sz w:val="24"/>
          <w:szCs w:val="24"/>
        </w:rPr>
      </w:pPr>
      <w:r w:rsidRPr="00FA7886">
        <w:rPr>
          <w:rFonts w:ascii="Times New Roman" w:hAnsi="Times New Roman" w:cs="Times New Roman"/>
          <w:sz w:val="24"/>
          <w:szCs w:val="24"/>
        </w:rPr>
        <w:t xml:space="preserve">   Pienā</w:t>
      </w:r>
      <w:r w:rsidR="005B51BD">
        <w:rPr>
          <w:rFonts w:ascii="Times New Roman" w:hAnsi="Times New Roman" w:cs="Times New Roman"/>
          <w:sz w:val="24"/>
          <w:szCs w:val="24"/>
        </w:rPr>
        <w:t>k</w:t>
      </w:r>
      <w:r w:rsidRPr="00FA7886">
        <w:rPr>
          <w:rFonts w:ascii="Times New Roman" w:hAnsi="Times New Roman" w:cs="Times New Roman"/>
          <w:sz w:val="24"/>
          <w:szCs w:val="24"/>
        </w:rPr>
        <w:t xml:space="preserve"> diena, kad visi</w:t>
      </w:r>
      <w:r w:rsidR="005B51BD">
        <w:rPr>
          <w:rFonts w:ascii="Times New Roman" w:hAnsi="Times New Roman" w:cs="Times New Roman"/>
          <w:sz w:val="24"/>
          <w:szCs w:val="24"/>
        </w:rPr>
        <w:t xml:space="preserve"> </w:t>
      </w:r>
      <w:r w:rsidRPr="00FA7886">
        <w:rPr>
          <w:rFonts w:ascii="Times New Roman" w:hAnsi="Times New Roman" w:cs="Times New Roman"/>
          <w:sz w:val="24"/>
          <w:szCs w:val="24"/>
        </w:rPr>
        <w:t>kāpjam skolēnu</w:t>
      </w:r>
      <w:r w:rsidR="005B51BD">
        <w:rPr>
          <w:rFonts w:ascii="Times New Roman" w:hAnsi="Times New Roman" w:cs="Times New Roman"/>
          <w:sz w:val="24"/>
          <w:szCs w:val="24"/>
        </w:rPr>
        <w:t xml:space="preserve"> </w:t>
      </w:r>
      <w:r w:rsidRPr="00FA7886">
        <w:rPr>
          <w:rFonts w:ascii="Times New Roman" w:hAnsi="Times New Roman" w:cs="Times New Roman"/>
          <w:sz w:val="24"/>
          <w:szCs w:val="24"/>
        </w:rPr>
        <w:t xml:space="preserve">autobusiņā un braucam dabā iepazīties ar internetā iegūto informāciju. Kā skolotāja saka nostiprināt iegūtās zināšanas reālā vidē. </w:t>
      </w:r>
    </w:p>
    <w:p w:rsidR="00BE398E" w:rsidRPr="00FA7886" w:rsidRDefault="00BE398E">
      <w:pPr>
        <w:rPr>
          <w:rFonts w:ascii="Times New Roman" w:hAnsi="Times New Roman" w:cs="Times New Roman"/>
          <w:sz w:val="24"/>
          <w:szCs w:val="24"/>
        </w:rPr>
      </w:pPr>
    </w:p>
    <w:p w:rsidR="00BE398E" w:rsidRPr="00FA7886" w:rsidRDefault="00BE398E">
      <w:pPr>
        <w:rPr>
          <w:rFonts w:ascii="Times New Roman" w:hAnsi="Times New Roman" w:cs="Times New Roman"/>
          <w:sz w:val="24"/>
          <w:szCs w:val="24"/>
        </w:rPr>
      </w:pPr>
      <w:r w:rsidRPr="00FA7886">
        <w:rPr>
          <w:rFonts w:ascii="Times New Roman" w:hAnsi="Times New Roman" w:cs="Times New Roman"/>
          <w:noProof/>
          <w:sz w:val="24"/>
          <w:szCs w:val="24"/>
          <w:lang w:eastAsia="lv-LV"/>
        </w:rPr>
        <w:drawing>
          <wp:inline distT="0" distB="0" distL="0" distR="0" wp14:anchorId="0446F8C1" wp14:editId="31C1C23B">
            <wp:extent cx="5274310" cy="352298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sk 00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522980"/>
                    </a:xfrm>
                    <a:prstGeom prst="rect">
                      <a:avLst/>
                    </a:prstGeom>
                  </pic:spPr>
                </pic:pic>
              </a:graphicData>
            </a:graphic>
          </wp:inline>
        </w:drawing>
      </w:r>
    </w:p>
    <w:p w:rsidR="00BE398E" w:rsidRPr="00FA7886" w:rsidRDefault="00BE398E">
      <w:pPr>
        <w:rPr>
          <w:rFonts w:ascii="Times New Roman" w:hAnsi="Times New Roman" w:cs="Times New Roman"/>
          <w:sz w:val="24"/>
          <w:szCs w:val="24"/>
        </w:rPr>
      </w:pPr>
    </w:p>
    <w:p w:rsidR="00BE398E" w:rsidRPr="00FA7886" w:rsidRDefault="00BE398E">
      <w:pPr>
        <w:rPr>
          <w:rFonts w:ascii="Times New Roman" w:hAnsi="Times New Roman" w:cs="Times New Roman"/>
          <w:sz w:val="24"/>
          <w:szCs w:val="24"/>
        </w:rPr>
      </w:pPr>
      <w:r w:rsidRPr="00FA7886">
        <w:rPr>
          <w:rFonts w:ascii="Times New Roman" w:hAnsi="Times New Roman" w:cs="Times New Roman"/>
          <w:sz w:val="24"/>
          <w:szCs w:val="24"/>
        </w:rPr>
        <w:t xml:space="preserve">Un tā esam atbraukuši. Daudzi jau iepriekš ir sagatavojuši jautājumus, bet daudzi jautājumi radīsies ekskursijas laikā. </w:t>
      </w:r>
    </w:p>
    <w:p w:rsidR="00BE398E" w:rsidRPr="00FA7886" w:rsidRDefault="00BE398E">
      <w:pPr>
        <w:rPr>
          <w:rFonts w:ascii="Times New Roman" w:hAnsi="Times New Roman" w:cs="Times New Roman"/>
          <w:sz w:val="24"/>
          <w:szCs w:val="24"/>
        </w:rPr>
      </w:pPr>
      <w:r w:rsidRPr="00FA7886">
        <w:rPr>
          <w:rFonts w:ascii="Times New Roman" w:hAnsi="Times New Roman" w:cs="Times New Roman"/>
          <w:sz w:val="24"/>
          <w:szCs w:val="24"/>
        </w:rPr>
        <w:t>Tiekam laipni sagaidīti un mūs iepazīstina ar noteikumiem, kādi jāievēro esot saimniecībā.</w:t>
      </w:r>
    </w:p>
    <w:p w:rsidR="00BE398E" w:rsidRPr="00FA7886" w:rsidRDefault="00BE398E">
      <w:pPr>
        <w:rPr>
          <w:rFonts w:ascii="Times New Roman" w:hAnsi="Times New Roman" w:cs="Times New Roman"/>
          <w:sz w:val="24"/>
          <w:szCs w:val="24"/>
        </w:rPr>
      </w:pPr>
      <w:r w:rsidRPr="00FA7886">
        <w:rPr>
          <w:rFonts w:ascii="Times New Roman" w:hAnsi="Times New Roman" w:cs="Times New Roman"/>
          <w:sz w:val="24"/>
          <w:szCs w:val="24"/>
        </w:rPr>
        <w:lastRenderedPageBreak/>
        <w:t>Noklausījušies varam doties iekšā .</w:t>
      </w:r>
    </w:p>
    <w:p w:rsidR="00BE398E" w:rsidRPr="00FA7886" w:rsidRDefault="00BE398E">
      <w:pPr>
        <w:rPr>
          <w:rFonts w:ascii="Times New Roman" w:hAnsi="Times New Roman" w:cs="Times New Roman"/>
          <w:sz w:val="24"/>
          <w:szCs w:val="24"/>
        </w:rPr>
      </w:pPr>
      <w:r w:rsidRPr="00FA7886">
        <w:rPr>
          <w:rFonts w:ascii="Times New Roman" w:hAnsi="Times New Roman" w:cs="Times New Roman"/>
          <w:noProof/>
          <w:sz w:val="24"/>
          <w:szCs w:val="24"/>
          <w:lang w:eastAsia="lv-LV"/>
        </w:rPr>
        <w:drawing>
          <wp:inline distT="0" distB="0" distL="0" distR="0" wp14:anchorId="71451B29" wp14:editId="032FE9E9">
            <wp:extent cx="5274310" cy="352298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sk 00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522980"/>
                    </a:xfrm>
                    <a:prstGeom prst="rect">
                      <a:avLst/>
                    </a:prstGeom>
                  </pic:spPr>
                </pic:pic>
              </a:graphicData>
            </a:graphic>
          </wp:inline>
        </w:drawing>
      </w:r>
    </w:p>
    <w:p w:rsidR="00BE398E" w:rsidRPr="00FA7886" w:rsidRDefault="00BE398E">
      <w:pPr>
        <w:rPr>
          <w:rFonts w:ascii="Times New Roman" w:hAnsi="Times New Roman" w:cs="Times New Roman"/>
          <w:sz w:val="24"/>
          <w:szCs w:val="24"/>
        </w:rPr>
      </w:pPr>
      <w:r w:rsidRPr="00FA7886">
        <w:rPr>
          <w:rFonts w:ascii="Times New Roman" w:hAnsi="Times New Roman" w:cs="Times New Roman"/>
          <w:sz w:val="24"/>
          <w:szCs w:val="24"/>
        </w:rPr>
        <w:t xml:space="preserve">Protams vilšanās... uz kaziņām varam paskatītiestikai caur stiklu, pašā kūtī mūs nelaiž. Toties esam slaukšanas zālē, kur mums izrāda ceļu kur kaziņasiet, lai notiktu slaukšanas process. </w:t>
      </w:r>
    </w:p>
    <w:p w:rsidR="00D9171B" w:rsidRPr="00FA7886" w:rsidRDefault="00D9171B">
      <w:pPr>
        <w:rPr>
          <w:rFonts w:ascii="Times New Roman" w:hAnsi="Times New Roman" w:cs="Times New Roman"/>
          <w:sz w:val="24"/>
          <w:szCs w:val="24"/>
        </w:rPr>
      </w:pPr>
      <w:r w:rsidRPr="00FA7886">
        <w:rPr>
          <w:rFonts w:ascii="Times New Roman" w:hAnsi="Times New Roman" w:cs="Times New Roman"/>
          <w:sz w:val="24"/>
          <w:szCs w:val="24"/>
        </w:rPr>
        <w:t>Un atkal vilšanās... pašu slaukšanas procesu mums nerādīs, jo šajā laikā telpā neviens cits nedrīkstot atrasties, kur nu vēl tika daudzi kā mēs, jo kaziņas varot sabīties, kāarī pastāvot sanitārijas noteikumi. Nu labi to mēs saprotam, vienīgi pajautājam, vai kādu bildi varēs atsūtīt.protams un bilde ir šī.</w:t>
      </w:r>
    </w:p>
    <w:p w:rsidR="00D9171B" w:rsidRPr="00FA7886" w:rsidRDefault="00D9171B">
      <w:pPr>
        <w:rPr>
          <w:rFonts w:ascii="Times New Roman" w:hAnsi="Times New Roman" w:cs="Times New Roman"/>
          <w:sz w:val="24"/>
          <w:szCs w:val="24"/>
        </w:rPr>
      </w:pPr>
      <w:r w:rsidRPr="00FA7886">
        <w:rPr>
          <w:rFonts w:ascii="Times New Roman" w:hAnsi="Times New Roman" w:cs="Times New Roman"/>
          <w:noProof/>
          <w:sz w:val="24"/>
          <w:szCs w:val="24"/>
          <w:lang w:eastAsia="lv-LV"/>
        </w:rPr>
        <w:lastRenderedPageBreak/>
        <w:drawing>
          <wp:inline distT="0" distB="0" distL="0" distR="0" wp14:anchorId="602D466A" wp14:editId="43F3483F">
            <wp:extent cx="5274310" cy="3516207"/>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3516207"/>
                    </a:xfrm>
                    <a:prstGeom prst="rect">
                      <a:avLst/>
                    </a:prstGeom>
                  </pic:spPr>
                </pic:pic>
              </a:graphicData>
            </a:graphic>
          </wp:inline>
        </w:drawing>
      </w:r>
    </w:p>
    <w:p w:rsidR="00D9171B" w:rsidRPr="00FA7886" w:rsidRDefault="00D9171B">
      <w:pPr>
        <w:rPr>
          <w:rFonts w:ascii="Times New Roman" w:hAnsi="Times New Roman" w:cs="Times New Roman"/>
          <w:sz w:val="24"/>
          <w:szCs w:val="24"/>
        </w:rPr>
      </w:pPr>
      <w:r w:rsidRPr="00FA7886">
        <w:rPr>
          <w:rFonts w:ascii="Times New Roman" w:hAnsi="Times New Roman" w:cs="Times New Roman"/>
          <w:sz w:val="24"/>
          <w:szCs w:val="24"/>
        </w:rPr>
        <w:t>Tad nu varam doties uz pļavu un gaidīt, ka kaziņas nāks ganībās, tad varēsim arī pacienāt un paglaudīt.</w:t>
      </w:r>
    </w:p>
    <w:p w:rsidR="00D9171B" w:rsidRPr="00FA7886" w:rsidRDefault="00D9171B">
      <w:pPr>
        <w:rPr>
          <w:rFonts w:ascii="Times New Roman" w:hAnsi="Times New Roman" w:cs="Times New Roman"/>
          <w:sz w:val="24"/>
          <w:szCs w:val="24"/>
        </w:rPr>
      </w:pPr>
      <w:r w:rsidRPr="00FA7886">
        <w:rPr>
          <w:rFonts w:ascii="Times New Roman" w:hAnsi="Times New Roman" w:cs="Times New Roman"/>
          <w:sz w:val="24"/>
          <w:szCs w:val="24"/>
        </w:rPr>
        <w:t xml:space="preserve"> Saimnieks stāsta, ka kazas ir ļoti gudrs dzīvnieks. Viņas stingri ievēro secību, ti kārtību: pirmās dodas vecākās kazas un pašās beigās jaunākās. Vecie dzīvnieki neciešot, kajaunie maisoties pa kājām. Mjā... viela pārdomām.</w:t>
      </w:r>
    </w:p>
    <w:p w:rsidR="00D9171B" w:rsidRPr="00FA7886" w:rsidRDefault="00D9171B">
      <w:pPr>
        <w:rPr>
          <w:rFonts w:ascii="Times New Roman" w:hAnsi="Times New Roman" w:cs="Times New Roman"/>
          <w:sz w:val="24"/>
          <w:szCs w:val="24"/>
        </w:rPr>
      </w:pPr>
      <w:r w:rsidRPr="00FA7886">
        <w:rPr>
          <w:rFonts w:ascii="Times New Roman" w:hAnsi="Times New Roman" w:cs="Times New Roman"/>
          <w:noProof/>
          <w:sz w:val="24"/>
          <w:szCs w:val="24"/>
          <w:lang w:eastAsia="lv-LV"/>
        </w:rPr>
        <w:drawing>
          <wp:inline distT="0" distB="0" distL="0" distR="0" wp14:anchorId="67276D67" wp14:editId="6E9D046C">
            <wp:extent cx="5274310" cy="3522980"/>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sk 0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522980"/>
                    </a:xfrm>
                    <a:prstGeom prst="rect">
                      <a:avLst/>
                    </a:prstGeom>
                  </pic:spPr>
                </pic:pic>
              </a:graphicData>
            </a:graphic>
          </wp:inline>
        </w:drawing>
      </w:r>
    </w:p>
    <w:p w:rsidR="00D9171B" w:rsidRPr="00FA7886" w:rsidRDefault="00D9171B">
      <w:pPr>
        <w:rPr>
          <w:rFonts w:ascii="Times New Roman" w:hAnsi="Times New Roman" w:cs="Times New Roman"/>
          <w:sz w:val="24"/>
          <w:szCs w:val="24"/>
        </w:rPr>
      </w:pPr>
      <w:r w:rsidRPr="00FA7886">
        <w:rPr>
          <w:rFonts w:ascii="Times New Roman" w:hAnsi="Times New Roman" w:cs="Times New Roman"/>
          <w:sz w:val="24"/>
          <w:szCs w:val="24"/>
        </w:rPr>
        <w:t xml:space="preserve"> </w:t>
      </w:r>
    </w:p>
    <w:p w:rsidR="00D9171B" w:rsidRPr="00FA7886" w:rsidRDefault="00D9171B">
      <w:pPr>
        <w:rPr>
          <w:rFonts w:ascii="Times New Roman" w:hAnsi="Times New Roman" w:cs="Times New Roman"/>
          <w:sz w:val="24"/>
          <w:szCs w:val="24"/>
        </w:rPr>
      </w:pPr>
      <w:r w:rsidRPr="00FA7886">
        <w:rPr>
          <w:rFonts w:ascii="Times New Roman" w:hAnsi="Times New Roman" w:cs="Times New Roman"/>
          <w:sz w:val="24"/>
          <w:szCs w:val="24"/>
        </w:rPr>
        <w:lastRenderedPageBreak/>
        <w:t>Kad tas viss iepaz</w:t>
      </w:r>
      <w:r w:rsidR="001E04A1" w:rsidRPr="00FA7886">
        <w:rPr>
          <w:rFonts w:ascii="Times New Roman" w:hAnsi="Times New Roman" w:cs="Times New Roman"/>
          <w:sz w:val="24"/>
          <w:szCs w:val="24"/>
        </w:rPr>
        <w:t>ī</w:t>
      </w:r>
      <w:r w:rsidRPr="00FA7886">
        <w:rPr>
          <w:rFonts w:ascii="Times New Roman" w:hAnsi="Times New Roman" w:cs="Times New Roman"/>
          <w:sz w:val="24"/>
          <w:szCs w:val="24"/>
        </w:rPr>
        <w:t>ts dabiski rodas jautājums „ un kur ta te uzņēmējdarbība?”</w:t>
      </w:r>
    </w:p>
    <w:p w:rsidR="00D9171B" w:rsidRPr="00FA7886" w:rsidRDefault="00D9171B">
      <w:pPr>
        <w:rPr>
          <w:rFonts w:ascii="Times New Roman" w:hAnsi="Times New Roman" w:cs="Times New Roman"/>
          <w:sz w:val="24"/>
          <w:szCs w:val="24"/>
        </w:rPr>
      </w:pPr>
      <w:r w:rsidRPr="00FA7886">
        <w:rPr>
          <w:rFonts w:ascii="Times New Roman" w:hAnsi="Times New Roman" w:cs="Times New Roman"/>
          <w:sz w:val="24"/>
          <w:szCs w:val="24"/>
        </w:rPr>
        <w:t xml:space="preserve"> Un atkal saimnieks mums laipni stāsta,</w:t>
      </w:r>
      <w:r w:rsidR="001E04A1" w:rsidRPr="00FA7886">
        <w:rPr>
          <w:rFonts w:ascii="Times New Roman" w:hAnsi="Times New Roman" w:cs="Times New Roman"/>
          <w:sz w:val="24"/>
          <w:szCs w:val="24"/>
        </w:rPr>
        <w:t xml:space="preserve"> ka jāraksta, jārēķina, jāgādā . tiekam iepazīstināti  ar šī darba neredzamo pusi. Dokumenti, vetārsta apmeklējumi, piena analīzes , darbu plānošana. Vaiiiii .........tas mums nebija ienācis prātā. Šķita ka kas ta tur kop savus lopiņus un viss’.... nekā nebija, visam jābūt  kārtībā. </w:t>
      </w:r>
    </w:p>
    <w:p w:rsidR="001E04A1" w:rsidRPr="00FA7886" w:rsidRDefault="001E04A1">
      <w:pPr>
        <w:rPr>
          <w:rFonts w:ascii="Times New Roman" w:hAnsi="Times New Roman" w:cs="Times New Roman"/>
          <w:sz w:val="24"/>
          <w:szCs w:val="24"/>
        </w:rPr>
      </w:pPr>
      <w:r w:rsidRPr="00FA7886">
        <w:rPr>
          <w:rFonts w:ascii="Times New Roman" w:hAnsi="Times New Roman" w:cs="Times New Roman"/>
          <w:sz w:val="24"/>
          <w:szCs w:val="24"/>
        </w:rPr>
        <w:t xml:space="preserve">   Tad tiekam aicināti jaukā telpā, kur mūs sasēdina ap galdu un ienes cienestu – kazas sieru.  Cik garšigs tas bija. </w:t>
      </w:r>
      <w:r w:rsidRPr="00FA7886">
        <w:rPr>
          <w:rFonts w:ascii="Times New Roman" w:hAnsi="Times New Roman" w:cs="Times New Roman"/>
          <w:noProof/>
          <w:sz w:val="24"/>
          <w:szCs w:val="24"/>
          <w:lang w:eastAsia="lv-LV"/>
        </w:rPr>
        <w:drawing>
          <wp:inline distT="0" distB="0" distL="0" distR="0" wp14:anchorId="18BF94AE" wp14:editId="08B78AFD">
            <wp:extent cx="5274310" cy="3522980"/>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sk 01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522980"/>
                    </a:xfrm>
                    <a:prstGeom prst="rect">
                      <a:avLst/>
                    </a:prstGeom>
                  </pic:spPr>
                </pic:pic>
              </a:graphicData>
            </a:graphic>
          </wp:inline>
        </w:drawing>
      </w:r>
    </w:p>
    <w:p w:rsidR="001E04A1" w:rsidRPr="00FA7886" w:rsidRDefault="001E04A1">
      <w:pPr>
        <w:rPr>
          <w:rFonts w:ascii="Times New Roman" w:hAnsi="Times New Roman" w:cs="Times New Roman"/>
          <w:sz w:val="24"/>
          <w:szCs w:val="24"/>
        </w:rPr>
      </w:pPr>
      <w:r w:rsidRPr="00FA7886">
        <w:rPr>
          <w:rFonts w:ascii="Times New Roman" w:hAnsi="Times New Roman" w:cs="Times New Roman"/>
          <w:sz w:val="24"/>
          <w:szCs w:val="24"/>
        </w:rPr>
        <w:t xml:space="preserve">Tas ir galaprodukts, kurš ir labi pazīstams tuvēkajāapkaimē.Līdz lielveikalu plauktiem tas gan nenonākot, jo tik plaša siera ražošana šeit gan neesot, bet saražotais pagrabā neiesēžoties, jo tiekot izpirkts te pat uz vietas. </w:t>
      </w:r>
    </w:p>
    <w:p w:rsidR="001E04A1" w:rsidRPr="00FA7886" w:rsidRDefault="001E04A1">
      <w:pPr>
        <w:rPr>
          <w:rFonts w:ascii="Times New Roman" w:hAnsi="Times New Roman" w:cs="Times New Roman"/>
          <w:sz w:val="24"/>
          <w:szCs w:val="24"/>
        </w:rPr>
      </w:pPr>
      <w:r w:rsidRPr="00FA7886">
        <w:rPr>
          <w:rFonts w:ascii="Times New Roman" w:hAnsi="Times New Roman" w:cs="Times New Roman"/>
          <w:sz w:val="24"/>
          <w:szCs w:val="24"/>
        </w:rPr>
        <w:t xml:space="preserve">Vēl apskatām iegūtās pateicības, fotogrāfiju albumus un novēlam veiksmi turpākajā darbībā. </w:t>
      </w:r>
    </w:p>
    <w:p w:rsidR="00FA7886" w:rsidRPr="00FA7886" w:rsidRDefault="00FA7886">
      <w:pPr>
        <w:rPr>
          <w:rFonts w:ascii="Times New Roman" w:hAnsi="Times New Roman" w:cs="Times New Roman"/>
          <w:sz w:val="24"/>
          <w:szCs w:val="24"/>
        </w:rPr>
      </w:pPr>
      <w:r w:rsidRPr="00FA7886">
        <w:rPr>
          <w:rFonts w:ascii="Times New Roman" w:hAnsi="Times New Roman" w:cs="Times New Roman"/>
          <w:sz w:val="24"/>
          <w:szCs w:val="24"/>
        </w:rPr>
        <w:t xml:space="preserve">         Novēlam veiksmi, izaugsmi un varam doties atpakaļ uz skolu, lai pārdomātu iegūtos iespaidus un stāstīt citiem, ka veiksmīgi var dzīvot un strādāt arī laukos.</w:t>
      </w:r>
    </w:p>
    <w:p w:rsidR="00FA7886" w:rsidRDefault="00FA7886">
      <w:r>
        <w:rPr>
          <w:noProof/>
          <w:lang w:eastAsia="lv-LV"/>
        </w:rPr>
        <w:lastRenderedPageBreak/>
        <w:drawing>
          <wp:inline distT="0" distB="0" distL="0" distR="0">
            <wp:extent cx="5274310" cy="3522980"/>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sk 02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522980"/>
                    </a:xfrm>
                    <a:prstGeom prst="rect">
                      <a:avLst/>
                    </a:prstGeom>
                  </pic:spPr>
                </pic:pic>
              </a:graphicData>
            </a:graphic>
          </wp:inline>
        </w:drawing>
      </w:r>
    </w:p>
    <w:p w:rsidR="00FA7886" w:rsidRDefault="00FA7886">
      <w:r>
        <w:t xml:space="preserve">Saimniecībā viesojās un ar informāciju dalījās : </w:t>
      </w:r>
    </w:p>
    <w:p w:rsidR="00FA7886" w:rsidRDefault="00FA7886">
      <w:r>
        <w:t>Mālpils internātpamatskolas 6 klases skolēni</w:t>
      </w:r>
    </w:p>
    <w:p w:rsidR="00FA7886" w:rsidRDefault="00FA7886">
      <w:r>
        <w:t xml:space="preserve">Elmārs Brgmanis-Žmečerevskis, </w:t>
      </w:r>
    </w:p>
    <w:p w:rsidR="00FA7886" w:rsidRDefault="00FA7886">
      <w:r>
        <w:t xml:space="preserve">Reiners Brūders </w:t>
      </w:r>
    </w:p>
    <w:p w:rsidR="00FA7886" w:rsidRDefault="00FA7886">
      <w:r>
        <w:t>Rainers Bušmanis</w:t>
      </w:r>
    </w:p>
    <w:p w:rsidR="00FA7886" w:rsidRDefault="00FA7886">
      <w:r>
        <w:t>Daniels Domarenko</w:t>
      </w:r>
    </w:p>
    <w:p w:rsidR="00FA7886" w:rsidRDefault="00FA7886">
      <w:r>
        <w:t>Deniss Domarenko</w:t>
      </w:r>
    </w:p>
    <w:p w:rsidR="00FA7886" w:rsidRDefault="00FA7886">
      <w:r>
        <w:t>Sendija Megija Kaminska</w:t>
      </w:r>
    </w:p>
    <w:p w:rsidR="00FA7886" w:rsidRDefault="00FA7886">
      <w:r>
        <w:t>Haralds Daniels Krūmiņš</w:t>
      </w:r>
    </w:p>
    <w:p w:rsidR="00FA7886" w:rsidRDefault="00FA7886">
      <w:r>
        <w:t>Kristaps Mūrnieks</w:t>
      </w:r>
    </w:p>
    <w:p w:rsidR="00FA7886" w:rsidRDefault="00FA7886">
      <w:r>
        <w:t>Rihards Rutko</w:t>
      </w:r>
    </w:p>
    <w:p w:rsidR="00FA7886" w:rsidRDefault="00FA7886">
      <w:r>
        <w:t>Diāna Smirnova</w:t>
      </w:r>
    </w:p>
    <w:p w:rsidR="00FA7886" w:rsidRDefault="00FA7886">
      <w:r>
        <w:t>Viktorija Šakina</w:t>
      </w:r>
    </w:p>
    <w:p w:rsidR="00FA7886" w:rsidRDefault="00FA7886">
      <w:r>
        <w:t>Emīls Robets Štrodahs</w:t>
      </w:r>
    </w:p>
    <w:p w:rsidR="00FA7886" w:rsidRDefault="00FA7886">
      <w:r>
        <w:t>Armands Vilciņš</w:t>
      </w:r>
    </w:p>
    <w:p w:rsidR="00FA7886" w:rsidRDefault="00FA7886">
      <w:r>
        <w:t>un viņu audzinātāja  Zane Čerpinska</w:t>
      </w:r>
    </w:p>
    <w:sectPr w:rsidR="00FA78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9CA"/>
    <w:rsid w:val="001E04A1"/>
    <w:rsid w:val="003C2AA9"/>
    <w:rsid w:val="005B51BD"/>
    <w:rsid w:val="00BE398E"/>
    <w:rsid w:val="00CB79CA"/>
    <w:rsid w:val="00D8014F"/>
    <w:rsid w:val="00D9171B"/>
    <w:rsid w:val="00FA78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3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9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3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9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22C3A-E952-49BB-9E78-FF28F4701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2240</Words>
  <Characters>1277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Agita</dc:creator>
  <cp:lastModifiedBy>Agita</cp:lastModifiedBy>
  <cp:revision>2</cp:revision>
  <dcterms:created xsi:type="dcterms:W3CDTF">2015-10-13T07:48:00Z</dcterms:created>
  <dcterms:modified xsi:type="dcterms:W3CDTF">2015-10-13T08:41:00Z</dcterms:modified>
</cp:coreProperties>
</file>